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F53E8" w14:textId="77777777" w:rsidR="00FE5867" w:rsidRDefault="00D75E00" w:rsidP="00FE5867">
      <w:pPr>
        <w:pBdr>
          <w:top w:val="threeDEmboss" w:sz="6" w:space="1" w:color="BFBFBF" w:themeColor="background1" w:themeShade="BF"/>
          <w:left w:val="threeDEmboss" w:sz="6" w:space="16" w:color="BFBFBF" w:themeColor="background1" w:themeShade="BF"/>
          <w:bottom w:val="threeDEmboss" w:sz="6" w:space="1" w:color="BFBFBF" w:themeColor="background1" w:themeShade="BF"/>
          <w:right w:val="threeDEmboss" w:sz="6" w:space="12" w:color="BFBFBF" w:themeColor="background1" w:themeShade="BF"/>
        </w:pBdr>
        <w:shd w:val="pct25" w:color="A6A6A6" w:themeColor="background1" w:themeShade="A6" w:fill="auto"/>
        <w:spacing w:after="0"/>
        <w:jc w:val="center"/>
        <w:rPr>
          <w:rFonts w:ascii="Carlito" w:hAnsi="Carlito" w:cs="Carlito"/>
          <w:sz w:val="20"/>
          <w:szCs w:val="20"/>
        </w:rPr>
      </w:pPr>
      <w:bookmarkStart w:id="0" w:name="_GoBack"/>
      <w:bookmarkEnd w:id="0"/>
      <w:r>
        <w:rPr>
          <w:rFonts w:ascii="Carlito" w:hAnsi="Carlito" w:cs="Carlito"/>
          <w:sz w:val="20"/>
          <w:szCs w:val="20"/>
        </w:rPr>
        <w:t xml:space="preserve">ANEXO II DOCUMENTACIÓN </w:t>
      </w:r>
      <w:r w:rsidR="00FE5867">
        <w:rPr>
          <w:rFonts w:ascii="Carlito" w:hAnsi="Carlito" w:cs="Carlito"/>
          <w:sz w:val="20"/>
          <w:szCs w:val="20"/>
        </w:rPr>
        <w:t xml:space="preserve">TÉCNICA </w:t>
      </w:r>
      <w:r>
        <w:rPr>
          <w:rFonts w:ascii="Carlito" w:hAnsi="Carlito" w:cs="Carlito"/>
          <w:sz w:val="20"/>
          <w:szCs w:val="20"/>
        </w:rPr>
        <w:t>QUE DEBE ACOMPAÑAR A LA SOLICITUD</w:t>
      </w:r>
    </w:p>
    <w:p w14:paraId="0F12D515" w14:textId="77777777" w:rsidR="00D75E00" w:rsidRPr="00C86B0E" w:rsidRDefault="00D75E00" w:rsidP="00FE5867">
      <w:pPr>
        <w:pBdr>
          <w:top w:val="threeDEmboss" w:sz="6" w:space="1" w:color="BFBFBF" w:themeColor="background1" w:themeShade="BF"/>
          <w:left w:val="threeDEmboss" w:sz="6" w:space="16" w:color="BFBFBF" w:themeColor="background1" w:themeShade="BF"/>
          <w:bottom w:val="threeDEmboss" w:sz="6" w:space="1" w:color="BFBFBF" w:themeColor="background1" w:themeShade="BF"/>
          <w:right w:val="threeDEmboss" w:sz="6" w:space="12" w:color="BFBFBF" w:themeColor="background1" w:themeShade="BF"/>
        </w:pBdr>
        <w:shd w:val="pct25" w:color="A6A6A6" w:themeColor="background1" w:themeShade="A6" w:fill="auto"/>
        <w:spacing w:after="0"/>
        <w:jc w:val="center"/>
        <w:rPr>
          <w:rFonts w:ascii="Corbel" w:hAnsi="Corbel" w:cs="Jaini"/>
          <w:i/>
          <w:sz w:val="20"/>
          <w:szCs w:val="20"/>
        </w:rPr>
      </w:pPr>
      <w:r w:rsidRPr="00C86B0E">
        <w:rPr>
          <w:rFonts w:ascii="Corbel" w:hAnsi="Corbel" w:cs="Jaini"/>
          <w:i/>
          <w:sz w:val="18"/>
          <w:szCs w:val="18"/>
          <w:highlight w:val="yellow"/>
        </w:rPr>
        <w:t>(cumplimentaci</w:t>
      </w:r>
      <w:r w:rsidRPr="00C86B0E">
        <w:rPr>
          <w:rFonts w:ascii="Corbel" w:hAnsi="Corbel" w:cs="Cambria"/>
          <w:i/>
          <w:sz w:val="18"/>
          <w:szCs w:val="18"/>
          <w:highlight w:val="yellow"/>
        </w:rPr>
        <w:t>ó</w:t>
      </w:r>
      <w:r w:rsidR="00C86B0E">
        <w:rPr>
          <w:rFonts w:ascii="Corbel" w:hAnsi="Corbel" w:cs="Jaini"/>
          <w:i/>
          <w:sz w:val="18"/>
          <w:szCs w:val="18"/>
          <w:highlight w:val="yellow"/>
        </w:rPr>
        <w:t xml:space="preserve">n </w:t>
      </w:r>
      <w:r w:rsidRPr="00C86B0E">
        <w:rPr>
          <w:rFonts w:ascii="Corbel" w:hAnsi="Corbel" w:cs="Jaini"/>
          <w:i/>
          <w:sz w:val="18"/>
          <w:szCs w:val="18"/>
          <w:highlight w:val="yellow"/>
        </w:rPr>
        <w:t>y presentaci</w:t>
      </w:r>
      <w:r w:rsidRPr="00C86B0E">
        <w:rPr>
          <w:rFonts w:ascii="Corbel" w:hAnsi="Corbel" w:cs="Cambria"/>
          <w:i/>
          <w:sz w:val="18"/>
          <w:szCs w:val="18"/>
          <w:highlight w:val="yellow"/>
        </w:rPr>
        <w:t>ó</w:t>
      </w:r>
      <w:r w:rsidRPr="00C86B0E">
        <w:rPr>
          <w:rFonts w:ascii="Corbel" w:hAnsi="Corbel" w:cs="Jaini"/>
          <w:i/>
          <w:sz w:val="18"/>
          <w:szCs w:val="18"/>
          <w:highlight w:val="yellow"/>
        </w:rPr>
        <w:t>n obligatoria)</w:t>
      </w:r>
    </w:p>
    <w:p w14:paraId="60854C63" w14:textId="77777777" w:rsidR="00D75E00" w:rsidRDefault="00D75E00" w:rsidP="00D75E00">
      <w:pPr>
        <w:spacing w:before="120" w:after="180" w:line="240" w:lineRule="auto"/>
        <w:ind w:firstLine="709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Según el tipo de actuación solicitada, deberá acompañar determinada documentación técnica para el inicio de la tramitación del expediente. </w:t>
      </w:r>
      <w:r w:rsidR="00355E2E">
        <w:rPr>
          <w:rFonts w:ascii="Carlito" w:hAnsi="Carlito" w:cs="Carlito"/>
          <w:sz w:val="20"/>
          <w:szCs w:val="20"/>
        </w:rPr>
        <w:t>Selecci</w:t>
      </w:r>
      <w:r w:rsidR="00FE5867">
        <w:rPr>
          <w:rFonts w:ascii="Carlito" w:hAnsi="Carlito" w:cs="Carlito"/>
          <w:sz w:val="20"/>
          <w:szCs w:val="20"/>
        </w:rPr>
        <w:t>ó</w:t>
      </w:r>
      <w:r w:rsidR="00355E2E">
        <w:rPr>
          <w:rFonts w:ascii="Carlito" w:hAnsi="Carlito" w:cs="Carlito"/>
          <w:sz w:val="20"/>
          <w:szCs w:val="20"/>
        </w:rPr>
        <w:t>ne</w:t>
      </w:r>
      <w:r w:rsidR="00FE5867">
        <w:rPr>
          <w:rFonts w:ascii="Carlito" w:hAnsi="Carlito" w:cs="Carlito"/>
          <w:sz w:val="20"/>
          <w:szCs w:val="20"/>
        </w:rPr>
        <w:t>las</w:t>
      </w:r>
      <w:r>
        <w:rPr>
          <w:rFonts w:ascii="Carlito" w:hAnsi="Carlito" w:cs="Carlito"/>
          <w:sz w:val="20"/>
          <w:szCs w:val="20"/>
        </w:rPr>
        <w:t xml:space="preserve"> en la siguiente relación: </w:t>
      </w:r>
    </w:p>
    <w:tbl>
      <w:tblPr>
        <w:tblStyle w:val="Tablaconcuadrcula"/>
        <w:tblW w:w="9049" w:type="dxa"/>
        <w:jc w:val="center"/>
        <w:tblBorders>
          <w:top w:val="threeDEmboss" w:sz="6" w:space="0" w:color="BFBFBF" w:themeColor="background1" w:themeShade="BF"/>
          <w:left w:val="threeDEmboss" w:sz="6" w:space="0" w:color="BFBFBF" w:themeColor="background1" w:themeShade="BF"/>
          <w:bottom w:val="threeDEmboss" w:sz="6" w:space="0" w:color="BFBFBF" w:themeColor="background1" w:themeShade="BF"/>
          <w:right w:val="threeDEmboss" w:sz="6" w:space="0" w:color="BFBFBF" w:themeColor="background1" w:themeShade="BF"/>
          <w:insideH w:val="threeDEmboss" w:sz="6" w:space="0" w:color="BFBFBF" w:themeColor="background1" w:themeShade="BF"/>
          <w:insideV w:val="threeDEmboss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7"/>
        <w:gridCol w:w="1800"/>
        <w:gridCol w:w="5432"/>
      </w:tblGrid>
      <w:tr w:rsidR="00D75E00" w:rsidRPr="00FE5867" w14:paraId="1B29E7AE" w14:textId="77777777" w:rsidTr="00D75E00">
        <w:trPr>
          <w:jc w:val="center"/>
        </w:trPr>
        <w:tc>
          <w:tcPr>
            <w:tcW w:w="3521" w:type="dxa"/>
            <w:gridSpan w:val="2"/>
            <w:shd w:val="pct12" w:color="D9D9D9" w:themeColor="background1" w:themeShade="D9" w:fill="auto"/>
            <w:vAlign w:val="center"/>
          </w:tcPr>
          <w:p w14:paraId="74D04FEC" w14:textId="77777777" w:rsidR="00D75E00" w:rsidRPr="00FE5867" w:rsidRDefault="00D75E00" w:rsidP="00D75E00">
            <w:pPr>
              <w:spacing w:before="60" w:after="20"/>
              <w:jc w:val="center"/>
              <w:rPr>
                <w:rFonts w:ascii="Jaini" w:hAnsi="Jaini" w:cs="Jain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FE5867">
              <w:rPr>
                <w:rFonts w:ascii="Jaini" w:hAnsi="Jaini" w:cs="Jaini"/>
                <w:b/>
                <w:bCs/>
                <w:color w:val="808080" w:themeColor="background1" w:themeShade="80"/>
                <w:sz w:val="20"/>
                <w:szCs w:val="20"/>
              </w:rPr>
              <w:t>TIPO DE ACTUACI</w:t>
            </w:r>
            <w:r w:rsidRPr="00FE5867">
              <w:rPr>
                <w:rFonts w:ascii="Cambria" w:hAnsi="Cambria" w:cs="Cambria"/>
                <w:b/>
                <w:bCs/>
                <w:color w:val="808080" w:themeColor="background1" w:themeShade="80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b/>
                <w:bCs/>
                <w:color w:val="808080" w:themeColor="background1" w:themeShade="80"/>
                <w:sz w:val="20"/>
                <w:szCs w:val="20"/>
              </w:rPr>
              <w:t>N SOLICITADA</w:t>
            </w:r>
          </w:p>
        </w:tc>
        <w:tc>
          <w:tcPr>
            <w:tcW w:w="5528" w:type="dxa"/>
            <w:shd w:val="pct25" w:color="A6A6A6" w:themeColor="background1" w:themeShade="A6" w:fill="auto"/>
            <w:vAlign w:val="center"/>
          </w:tcPr>
          <w:p w14:paraId="76970864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b/>
                <w:bCs/>
                <w:sz w:val="20"/>
                <w:szCs w:val="20"/>
              </w:rPr>
            </w:pPr>
            <w:r w:rsidRPr="00FE5867">
              <w:rPr>
                <w:rFonts w:ascii="Jaini" w:hAnsi="Jaini" w:cs="Jaini"/>
                <w:b/>
                <w:bCs/>
                <w:color w:val="A6A6A6" w:themeColor="background1" w:themeShade="A6"/>
                <w:sz w:val="20"/>
                <w:szCs w:val="20"/>
              </w:rPr>
              <w:t>DOCUMENTACI</w:t>
            </w:r>
            <w:r w:rsidRPr="00FE5867">
              <w:rPr>
                <w:rFonts w:ascii="Cambria" w:hAnsi="Cambria" w:cs="Cambria"/>
                <w:b/>
                <w:bCs/>
                <w:color w:val="A6A6A6" w:themeColor="background1" w:themeShade="A6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b/>
                <w:bCs/>
                <w:color w:val="A6A6A6" w:themeColor="background1" w:themeShade="A6"/>
                <w:sz w:val="20"/>
                <w:szCs w:val="20"/>
              </w:rPr>
              <w:t>N QUE DEBE ACOMPA</w:t>
            </w:r>
            <w:r w:rsidRPr="00FE5867">
              <w:rPr>
                <w:rFonts w:ascii="Cambria" w:hAnsi="Cambria" w:cs="Cambria"/>
                <w:b/>
                <w:bCs/>
                <w:color w:val="A6A6A6" w:themeColor="background1" w:themeShade="A6"/>
                <w:sz w:val="20"/>
                <w:szCs w:val="20"/>
              </w:rPr>
              <w:t>Ñ</w:t>
            </w:r>
            <w:r w:rsidRPr="00FE5867">
              <w:rPr>
                <w:rFonts w:ascii="Jaini" w:hAnsi="Jaini" w:cs="Jaini"/>
                <w:b/>
                <w:bCs/>
                <w:color w:val="A6A6A6" w:themeColor="background1" w:themeShade="A6"/>
                <w:sz w:val="20"/>
                <w:szCs w:val="20"/>
              </w:rPr>
              <w:t>AR A LA SOLICITUD</w:t>
            </w:r>
          </w:p>
        </w:tc>
      </w:tr>
      <w:tr w:rsidR="00D75E00" w:rsidRPr="00FE5867" w14:paraId="4D6C84AA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31A9C1B9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" w:name="Marcar21"/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bookmarkEnd w:id="1"/>
            <w:r w:rsidRPr="00FE5867">
              <w:rPr>
                <w:rFonts w:ascii="Jaini" w:hAnsi="Jaini" w:cs="Jaini"/>
                <w:sz w:val="20"/>
                <w:szCs w:val="20"/>
              </w:rPr>
              <w:t xml:space="preserve"> Vallado</w:t>
            </w:r>
          </w:p>
        </w:tc>
        <w:tc>
          <w:tcPr>
            <w:tcW w:w="5528" w:type="dxa"/>
            <w:vAlign w:val="center"/>
          </w:tcPr>
          <w:p w14:paraId="5879A2EF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2" w:name="Marcar22"/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bookmarkEnd w:id="2"/>
            <w:r w:rsidRPr="00FE5867">
              <w:rPr>
                <w:rFonts w:ascii="Jaini" w:hAnsi="Jaini" w:cs="Jaini"/>
                <w:sz w:val="20"/>
                <w:szCs w:val="20"/>
              </w:rPr>
              <w:t xml:space="preserve"> Plano de planta indicando el vallado respecto de las zonas de protecci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n.</w:t>
            </w:r>
          </w:p>
        </w:tc>
      </w:tr>
      <w:tr w:rsidR="00D75E00" w:rsidRPr="00FE5867" w14:paraId="710EA2EB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572A3F6E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Acceso: con o sin puerta o vallado</w:t>
            </w:r>
          </w:p>
        </w:tc>
        <w:tc>
          <w:tcPr>
            <w:tcW w:w="5528" w:type="dxa"/>
            <w:vAlign w:val="center"/>
          </w:tcPr>
          <w:p w14:paraId="0AD0385B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Memoria T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é</w:t>
            </w:r>
            <w:r w:rsidRPr="00FE5867">
              <w:rPr>
                <w:rFonts w:ascii="Jaini" w:hAnsi="Jaini" w:cs="Jaini"/>
                <w:sz w:val="20"/>
                <w:szCs w:val="20"/>
              </w:rPr>
              <w:t>cnica suscrita por t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é</w:t>
            </w:r>
            <w:r w:rsidRPr="00FE5867">
              <w:rPr>
                <w:rFonts w:ascii="Jaini" w:hAnsi="Jaini" w:cs="Jaini"/>
                <w:sz w:val="20"/>
                <w:szCs w:val="20"/>
              </w:rPr>
              <w:t>cnico competente en materia de carreteras.</w:t>
            </w:r>
          </w:p>
        </w:tc>
      </w:tr>
      <w:tr w:rsidR="00D75E00" w:rsidRPr="00FE5867" w14:paraId="4B8AFCB8" w14:textId="77777777" w:rsidTr="00D75E00">
        <w:trPr>
          <w:trHeight w:val="596"/>
          <w:jc w:val="center"/>
        </w:trPr>
        <w:tc>
          <w:tcPr>
            <w:tcW w:w="3521" w:type="dxa"/>
            <w:gridSpan w:val="2"/>
            <w:vAlign w:val="center"/>
          </w:tcPr>
          <w:p w14:paraId="598D037C" w14:textId="77777777" w:rsidR="00D75E00" w:rsidRPr="00FE5867" w:rsidRDefault="00D75E00" w:rsidP="00D75E00">
            <w:pPr>
              <w:spacing w:before="60" w:after="20"/>
              <w:jc w:val="both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Instalaci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de Servicio</w:t>
            </w:r>
          </w:p>
        </w:tc>
        <w:tc>
          <w:tcPr>
            <w:tcW w:w="5528" w:type="dxa"/>
            <w:vMerge w:val="restart"/>
            <w:vAlign w:val="center"/>
          </w:tcPr>
          <w:p w14:paraId="11CB9E77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Memoria T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é</w:t>
            </w:r>
            <w:r w:rsidRPr="00FE5867">
              <w:rPr>
                <w:rFonts w:ascii="Jaini" w:hAnsi="Jaini" w:cs="Jaini"/>
                <w:sz w:val="20"/>
                <w:szCs w:val="20"/>
              </w:rPr>
              <w:t>cnica/Separata al proyecto de instalaciones donde se sit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ú</w:t>
            </w:r>
            <w:r w:rsidRPr="00FE5867">
              <w:rPr>
                <w:rFonts w:ascii="Jaini" w:hAnsi="Jaini" w:cs="Jaini"/>
                <w:sz w:val="20"/>
                <w:szCs w:val="20"/>
              </w:rPr>
              <w:t>en las mismas respecto a las zonas de protecci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n.</w:t>
            </w:r>
          </w:p>
        </w:tc>
      </w:tr>
      <w:tr w:rsidR="00D75E00" w:rsidRPr="00FE5867" w14:paraId="7E4EE30D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2E0DEF3E" w14:textId="77777777" w:rsidR="00D75E00" w:rsidRPr="00FE5867" w:rsidRDefault="00D75E00" w:rsidP="00D75E00">
            <w:pPr>
              <w:spacing w:before="60" w:after="20"/>
              <w:jc w:val="both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Estaci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de Servicio</w:t>
            </w:r>
          </w:p>
        </w:tc>
        <w:tc>
          <w:tcPr>
            <w:tcW w:w="5528" w:type="dxa"/>
            <w:vMerge/>
            <w:vAlign w:val="center"/>
          </w:tcPr>
          <w:p w14:paraId="679FF38A" w14:textId="77777777" w:rsidR="00D75E00" w:rsidRPr="00FE5867" w:rsidRDefault="00D75E00" w:rsidP="00D75E00">
            <w:pPr>
              <w:spacing w:before="60" w:after="20"/>
              <w:ind w:left="486" w:hanging="401"/>
              <w:rPr>
                <w:rFonts w:ascii="Jaini" w:hAnsi="Jaini" w:cs="Jaini"/>
                <w:sz w:val="20"/>
                <w:szCs w:val="20"/>
              </w:rPr>
            </w:pPr>
          </w:p>
        </w:tc>
      </w:tr>
      <w:tr w:rsidR="00D75E00" w:rsidRPr="00FE5867" w14:paraId="168E848D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33695578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Cruce bajo Calzada</w:t>
            </w:r>
          </w:p>
        </w:tc>
        <w:tc>
          <w:tcPr>
            <w:tcW w:w="5528" w:type="dxa"/>
            <w:vAlign w:val="center"/>
          </w:tcPr>
          <w:p w14:paraId="6B00BE39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Planos de planta y secciones de la conducci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</w:t>
            </w:r>
          </w:p>
        </w:tc>
      </w:tr>
      <w:tr w:rsidR="00D75E00" w:rsidRPr="00FE5867" w14:paraId="1199EC30" w14:textId="77777777" w:rsidTr="00D75E00">
        <w:trPr>
          <w:trHeight w:val="489"/>
          <w:jc w:val="center"/>
        </w:trPr>
        <w:tc>
          <w:tcPr>
            <w:tcW w:w="0" w:type="auto"/>
            <w:vMerge w:val="restart"/>
            <w:vAlign w:val="center"/>
          </w:tcPr>
          <w:p w14:paraId="747FC1CD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Paralelismo/obras lineales</w:t>
            </w:r>
          </w:p>
        </w:tc>
        <w:tc>
          <w:tcPr>
            <w:tcW w:w="1809" w:type="dxa"/>
            <w:vAlign w:val="center"/>
          </w:tcPr>
          <w:p w14:paraId="643AD898" w14:textId="77777777" w:rsidR="00D75E00" w:rsidRPr="00FE5867" w:rsidRDefault="00D75E00" w:rsidP="00D75E00">
            <w:pPr>
              <w:spacing w:before="60" w:after="20"/>
              <w:jc w:val="both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Conducciones</w:t>
            </w:r>
          </w:p>
        </w:tc>
        <w:tc>
          <w:tcPr>
            <w:tcW w:w="5528" w:type="dxa"/>
            <w:vAlign w:val="center"/>
          </w:tcPr>
          <w:p w14:paraId="40943AA0" w14:textId="77777777" w:rsidR="00D75E00" w:rsidRPr="00FE5867" w:rsidRDefault="00D75E00" w:rsidP="00D75E00">
            <w:pPr>
              <w:spacing w:before="60" w:after="20"/>
              <w:jc w:val="both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Planos de planta situando el paralelismo respecto de las zonas de protecci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y secciones de la conducci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</w:t>
            </w:r>
          </w:p>
        </w:tc>
      </w:tr>
      <w:tr w:rsidR="00D75E00" w:rsidRPr="00FE5867" w14:paraId="7305420D" w14:textId="77777777" w:rsidTr="00D75E00">
        <w:trPr>
          <w:trHeight w:val="489"/>
          <w:jc w:val="center"/>
        </w:trPr>
        <w:tc>
          <w:tcPr>
            <w:tcW w:w="0" w:type="auto"/>
            <w:vMerge/>
            <w:vAlign w:val="center"/>
          </w:tcPr>
          <w:p w14:paraId="59069BAB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6D8ECBBB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Tendidos a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é</w:t>
            </w:r>
            <w:r w:rsidRPr="00FE5867">
              <w:rPr>
                <w:rFonts w:ascii="Jaini" w:hAnsi="Jaini" w:cs="Jaini"/>
                <w:sz w:val="20"/>
                <w:szCs w:val="20"/>
              </w:rPr>
              <w:t>reos</w:t>
            </w:r>
          </w:p>
        </w:tc>
        <w:tc>
          <w:tcPr>
            <w:tcW w:w="5528" w:type="dxa"/>
            <w:vAlign w:val="center"/>
          </w:tcPr>
          <w:p w14:paraId="1A2AB242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Planos de planta situando el paralelismo respecto de las zonas de protecci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y tipo de apoyo del tendido a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é</w:t>
            </w:r>
            <w:r w:rsidRPr="00FE5867">
              <w:rPr>
                <w:rFonts w:ascii="Jaini" w:hAnsi="Jaini" w:cs="Jaini"/>
                <w:sz w:val="20"/>
                <w:szCs w:val="20"/>
              </w:rPr>
              <w:t>reo.</w:t>
            </w:r>
          </w:p>
        </w:tc>
      </w:tr>
      <w:tr w:rsidR="00D75E00" w:rsidRPr="00FE5867" w14:paraId="2D6E643B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2BC3CFC8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Cruce a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é</w:t>
            </w:r>
            <w:r w:rsidRPr="00FE5867">
              <w:rPr>
                <w:rFonts w:ascii="Jaini" w:hAnsi="Jaini" w:cs="Jaini"/>
                <w:sz w:val="20"/>
                <w:szCs w:val="20"/>
              </w:rPr>
              <w:t>reo</w:t>
            </w:r>
          </w:p>
        </w:tc>
        <w:tc>
          <w:tcPr>
            <w:tcW w:w="5528" w:type="dxa"/>
            <w:vAlign w:val="center"/>
          </w:tcPr>
          <w:p w14:paraId="1206E43B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Plano de planta y perfil longitudinal con indicaci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del g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á</w:t>
            </w:r>
            <w:r w:rsidRPr="00FE5867">
              <w:rPr>
                <w:rFonts w:ascii="Jaini" w:hAnsi="Jaini" w:cs="Jaini"/>
                <w:sz w:val="20"/>
                <w:szCs w:val="20"/>
              </w:rPr>
              <w:t>libo a la carretera.</w:t>
            </w:r>
          </w:p>
        </w:tc>
      </w:tr>
      <w:tr w:rsidR="00D75E00" w:rsidRPr="00FE5867" w14:paraId="1FDB4532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7F07F921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Ocupaci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de calzada</w:t>
            </w:r>
          </w:p>
        </w:tc>
        <w:tc>
          <w:tcPr>
            <w:tcW w:w="5528" w:type="dxa"/>
            <w:vAlign w:val="center"/>
          </w:tcPr>
          <w:p w14:paraId="6FED750D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Descripci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y justificaci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de la ocupaci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</w:t>
            </w:r>
          </w:p>
          <w:p w14:paraId="03B05C8D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Plano de se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ñ</w:t>
            </w:r>
            <w:r w:rsidRPr="00FE5867">
              <w:rPr>
                <w:rFonts w:ascii="Jaini" w:hAnsi="Jaini" w:cs="Jaini"/>
                <w:sz w:val="20"/>
                <w:szCs w:val="20"/>
              </w:rPr>
              <w:t>alizaci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n </w:t>
            </w:r>
          </w:p>
        </w:tc>
      </w:tr>
      <w:tr w:rsidR="00D75E00" w:rsidRPr="00FE5867" w14:paraId="1EEE9FFA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39FA5CF1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Reservas de uso</w:t>
            </w:r>
          </w:p>
        </w:tc>
        <w:tc>
          <w:tcPr>
            <w:tcW w:w="5528" w:type="dxa"/>
            <w:vAlign w:val="center"/>
          </w:tcPr>
          <w:p w14:paraId="54CC51DB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Descripci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y justificaci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de la ocupaci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</w:t>
            </w:r>
          </w:p>
          <w:p w14:paraId="3D6D2343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Plano de se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ñ</w:t>
            </w:r>
            <w:r w:rsidRPr="00FE5867">
              <w:rPr>
                <w:rFonts w:ascii="Jaini" w:hAnsi="Jaini" w:cs="Jaini"/>
                <w:sz w:val="20"/>
                <w:szCs w:val="20"/>
              </w:rPr>
              <w:t>alizaci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y marcas viales</w:t>
            </w:r>
          </w:p>
        </w:tc>
      </w:tr>
      <w:tr w:rsidR="00D75E00" w:rsidRPr="00FE5867" w14:paraId="3C10407A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437BFD1B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Edificaciones</w:t>
            </w:r>
          </w:p>
        </w:tc>
        <w:tc>
          <w:tcPr>
            <w:tcW w:w="5528" w:type="dxa"/>
            <w:vAlign w:val="center"/>
          </w:tcPr>
          <w:p w14:paraId="06A9D2FF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Memoria T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é</w:t>
            </w:r>
            <w:r w:rsidRPr="00FE5867">
              <w:rPr>
                <w:rFonts w:ascii="Jaini" w:hAnsi="Jaini" w:cs="Jaini"/>
                <w:sz w:val="20"/>
                <w:szCs w:val="20"/>
              </w:rPr>
              <w:t>cnica/Separata al proyecto de construcci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donde se sit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ú</w:t>
            </w:r>
            <w:r w:rsidRPr="00FE5867">
              <w:rPr>
                <w:rFonts w:ascii="Jaini" w:hAnsi="Jaini" w:cs="Jaini"/>
                <w:sz w:val="20"/>
                <w:szCs w:val="20"/>
              </w:rPr>
              <w:t>e la misma respecto a las zonas de protecci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n.</w:t>
            </w:r>
          </w:p>
        </w:tc>
      </w:tr>
      <w:tr w:rsidR="00D75E00" w:rsidRPr="00FE5867" w14:paraId="1B4B99A0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568658DE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Conservaci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y mantenimiento</w:t>
            </w:r>
          </w:p>
        </w:tc>
        <w:tc>
          <w:tcPr>
            <w:tcW w:w="5528" w:type="dxa"/>
            <w:vAlign w:val="center"/>
          </w:tcPr>
          <w:p w14:paraId="7B0C2099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Memoria T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é</w:t>
            </w:r>
            <w:r w:rsidRPr="00FE5867">
              <w:rPr>
                <w:rFonts w:ascii="Jaini" w:hAnsi="Jaini" w:cs="Jaini"/>
                <w:sz w:val="20"/>
                <w:szCs w:val="20"/>
              </w:rPr>
              <w:t>cnica descriptiva de las obras incluyendo plano de ubicaci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respecto a las zonas de protecci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n.</w:t>
            </w:r>
          </w:p>
        </w:tc>
      </w:tr>
      <w:tr w:rsidR="00D75E00" w:rsidRPr="00FE5867" w14:paraId="2576F275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3E515555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Piscinas/dep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sitos subterr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á</w:t>
            </w:r>
            <w:r w:rsidRPr="00FE5867">
              <w:rPr>
                <w:rFonts w:ascii="Jaini" w:hAnsi="Jaini" w:cs="Jaini"/>
                <w:sz w:val="20"/>
                <w:szCs w:val="20"/>
              </w:rPr>
              <w:t>neos</w:t>
            </w:r>
          </w:p>
        </w:tc>
        <w:tc>
          <w:tcPr>
            <w:tcW w:w="5528" w:type="dxa"/>
            <w:vAlign w:val="center"/>
          </w:tcPr>
          <w:p w14:paraId="51437F49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Memoria T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é</w:t>
            </w:r>
            <w:r w:rsidRPr="00FE5867">
              <w:rPr>
                <w:rFonts w:ascii="Jaini" w:hAnsi="Jaini" w:cs="Jaini"/>
                <w:sz w:val="20"/>
                <w:szCs w:val="20"/>
              </w:rPr>
              <w:t>cnica descriptiva de las obras incluyendo plano de ubicaci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respecto a las zonas de protecci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n.</w:t>
            </w:r>
          </w:p>
        </w:tc>
      </w:tr>
      <w:tr w:rsidR="00D75E00" w:rsidRPr="00FE5867" w14:paraId="4E090C2F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5F402B4C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Embalses</w:t>
            </w:r>
          </w:p>
        </w:tc>
        <w:tc>
          <w:tcPr>
            <w:tcW w:w="5528" w:type="dxa"/>
            <w:vAlign w:val="center"/>
          </w:tcPr>
          <w:p w14:paraId="3BC9F6AD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Memoria T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é</w:t>
            </w:r>
            <w:r w:rsidRPr="00FE5867">
              <w:rPr>
                <w:rFonts w:ascii="Jaini" w:hAnsi="Jaini" w:cs="Jaini"/>
                <w:sz w:val="20"/>
                <w:szCs w:val="20"/>
              </w:rPr>
              <w:t>cnica descriptiva de las obras incluyendo plano de ubicaci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respecto a las zonas de protecci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n.</w:t>
            </w:r>
          </w:p>
        </w:tc>
      </w:tr>
      <w:tr w:rsidR="00D75E00" w:rsidRPr="00FE5867" w14:paraId="479A00BC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4C254FE6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Plantaciones/talas</w:t>
            </w:r>
          </w:p>
        </w:tc>
        <w:tc>
          <w:tcPr>
            <w:tcW w:w="5528" w:type="dxa"/>
            <w:vAlign w:val="center"/>
          </w:tcPr>
          <w:p w14:paraId="4E7708D0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Memoria T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é</w:t>
            </w:r>
            <w:r w:rsidRPr="00FE5867">
              <w:rPr>
                <w:rFonts w:ascii="Jaini" w:hAnsi="Jaini" w:cs="Jaini"/>
                <w:sz w:val="20"/>
                <w:szCs w:val="20"/>
              </w:rPr>
              <w:t>cnica descriptiva de las conducciones e instalaciones del sistema de riego y esquema de la plantaci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n, todo ello respecto de las zonas de protecci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n.</w:t>
            </w:r>
          </w:p>
        </w:tc>
      </w:tr>
      <w:tr w:rsidR="00D75E00" w:rsidRPr="00FE5867" w14:paraId="50752B00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7A1AF8B8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Transformaciones de terreno</w:t>
            </w:r>
          </w:p>
        </w:tc>
        <w:tc>
          <w:tcPr>
            <w:tcW w:w="5528" w:type="dxa"/>
            <w:vAlign w:val="center"/>
          </w:tcPr>
          <w:p w14:paraId="77C4B588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Estudio hidrol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gico de la cuenca y finca con indicaci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n, si procede, de medidas correctoras a las afecciones a la carretera, sin hacer uso de los elementos de drenaje de la misma.</w:t>
            </w:r>
          </w:p>
        </w:tc>
      </w:tr>
      <w:tr w:rsidR="00D75E00" w:rsidRPr="00FE5867" w14:paraId="21BE4940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39FF7DEF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Explanaci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</w:t>
            </w:r>
          </w:p>
        </w:tc>
        <w:tc>
          <w:tcPr>
            <w:tcW w:w="5528" w:type="dxa"/>
            <w:vAlign w:val="center"/>
          </w:tcPr>
          <w:p w14:paraId="198F18FC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Estudio hidrol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gico de la cuenca y finca con indicaci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n, si procede, de medidas correctoras a las afecciones a la carretera, sin hacer uso de los elementos de drenaje de la misma.</w:t>
            </w:r>
          </w:p>
        </w:tc>
      </w:tr>
      <w:tr w:rsidR="00D75E00" w:rsidRPr="00FE5867" w14:paraId="3CD95ED0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1C0CDD97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lastRenderedPageBreak/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Planta fotovoltaica</w:t>
            </w:r>
          </w:p>
        </w:tc>
        <w:tc>
          <w:tcPr>
            <w:tcW w:w="5528" w:type="dxa"/>
            <w:vAlign w:val="center"/>
          </w:tcPr>
          <w:p w14:paraId="349DAC51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Memoria T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é</w:t>
            </w:r>
            <w:r w:rsidRPr="00FE5867">
              <w:rPr>
                <w:rFonts w:ascii="Jaini" w:hAnsi="Jaini" w:cs="Jaini"/>
                <w:sz w:val="20"/>
                <w:szCs w:val="20"/>
              </w:rPr>
              <w:t>cnica/Separata al proyecto de construcci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donde se sit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ú</w:t>
            </w:r>
            <w:r w:rsidRPr="00FE5867">
              <w:rPr>
                <w:rFonts w:ascii="Jaini" w:hAnsi="Jaini" w:cs="Jaini"/>
                <w:sz w:val="20"/>
                <w:szCs w:val="20"/>
              </w:rPr>
              <w:t>en las instalaciones respecto a las zonas de protecci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n.</w:t>
            </w:r>
          </w:p>
          <w:p w14:paraId="1FE87DB0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Estudio hidrol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gico de la cuenca y finca con indicaci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n, si procede, de medidas correctoras a las afecciones a la carretera de las instalaciones, sin hacer uso de los elementos de drenaje de la misma.</w:t>
            </w:r>
          </w:p>
          <w:p w14:paraId="352A8FBF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Estudio del tr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á</w:t>
            </w:r>
            <w:r w:rsidRPr="00FE5867">
              <w:rPr>
                <w:rFonts w:ascii="Jaini" w:hAnsi="Jaini" w:cs="Jaini"/>
                <w:sz w:val="20"/>
                <w:szCs w:val="20"/>
              </w:rPr>
              <w:t>fico pesado generado por las obras con propuesta, si procede, de actuaciones sobre el firme de la carretera.</w:t>
            </w:r>
          </w:p>
        </w:tc>
      </w:tr>
      <w:tr w:rsidR="00D75E00" w:rsidRPr="00FE5867" w14:paraId="006B9498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7A1735E3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Caseta de contadores/arquetas</w:t>
            </w:r>
          </w:p>
        </w:tc>
        <w:tc>
          <w:tcPr>
            <w:tcW w:w="5528" w:type="dxa"/>
            <w:vAlign w:val="center"/>
          </w:tcPr>
          <w:p w14:paraId="677B4DFB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Planos de planta de ubicaci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respecto a las zonas de protecci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n.</w:t>
            </w:r>
          </w:p>
        </w:tc>
      </w:tr>
      <w:tr w:rsidR="00D75E00" w:rsidRPr="00FE5867" w14:paraId="3C2FE62D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3A3028BE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Invernadero</w:t>
            </w:r>
          </w:p>
        </w:tc>
        <w:tc>
          <w:tcPr>
            <w:tcW w:w="5528" w:type="dxa"/>
            <w:vAlign w:val="center"/>
          </w:tcPr>
          <w:p w14:paraId="6497CA3A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Planos de planta de ubicaci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respecto a las zonas de protecci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n.</w:t>
            </w:r>
          </w:p>
          <w:p w14:paraId="2E360A22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Plano acotado de secci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de invernadero o parral acotado respecto a carretera</w:t>
            </w:r>
          </w:p>
          <w:p w14:paraId="6A2F85E1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Sistema de captaci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de pluviales y derivaci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a embalse o cauce p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ú</w:t>
            </w:r>
            <w:r w:rsidRPr="00FE5867">
              <w:rPr>
                <w:rFonts w:ascii="Jaini" w:hAnsi="Jaini" w:cs="Jaini"/>
                <w:sz w:val="20"/>
                <w:szCs w:val="20"/>
              </w:rPr>
              <w:t>blico.</w:t>
            </w:r>
          </w:p>
        </w:tc>
      </w:tr>
      <w:tr w:rsidR="00D75E00" w:rsidRPr="00FE5867" w14:paraId="67D9F387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149E133C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Instalaciones desmontables</w:t>
            </w:r>
          </w:p>
        </w:tc>
        <w:tc>
          <w:tcPr>
            <w:tcW w:w="5528" w:type="dxa"/>
            <w:vAlign w:val="center"/>
          </w:tcPr>
          <w:p w14:paraId="0F5491D5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Descripci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y justificaci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de las instalaci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</w:t>
            </w:r>
          </w:p>
          <w:p w14:paraId="3A6B5239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Planos de planta de ubicaci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respecto a las zonas de protecci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n.</w:t>
            </w:r>
          </w:p>
          <w:p w14:paraId="423E373D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Planos de secci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y detalles.</w:t>
            </w:r>
          </w:p>
        </w:tc>
      </w:tr>
      <w:tr w:rsidR="00D75E00" w:rsidRPr="00FE5867" w14:paraId="589A2DC3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2F60701D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Carteles y se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ñ</w:t>
            </w:r>
            <w:r w:rsidRPr="00FE5867">
              <w:rPr>
                <w:rFonts w:ascii="Jaini" w:hAnsi="Jaini" w:cs="Jaini"/>
                <w:sz w:val="20"/>
                <w:szCs w:val="20"/>
              </w:rPr>
              <w:t>ales verticales</w:t>
            </w:r>
          </w:p>
        </w:tc>
        <w:tc>
          <w:tcPr>
            <w:tcW w:w="5528" w:type="dxa"/>
            <w:vMerge w:val="restart"/>
            <w:vAlign w:val="center"/>
          </w:tcPr>
          <w:p w14:paraId="21B9DBDC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Plano de ubicaci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n </w:t>
            </w:r>
          </w:p>
          <w:p w14:paraId="723439CC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Plano de acotado de dimensiones y contenido</w:t>
            </w:r>
          </w:p>
        </w:tc>
      </w:tr>
      <w:tr w:rsidR="00D75E00" w:rsidRPr="00FE5867" w14:paraId="17BD1ECE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2DDA65FC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Carteles informativos/r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tulos de establecimiento</w:t>
            </w:r>
          </w:p>
        </w:tc>
        <w:tc>
          <w:tcPr>
            <w:tcW w:w="5528" w:type="dxa"/>
            <w:vMerge/>
            <w:vAlign w:val="center"/>
          </w:tcPr>
          <w:p w14:paraId="2E874DB7" w14:textId="77777777" w:rsidR="00D75E00" w:rsidRPr="00FE5867" w:rsidRDefault="00D75E00" w:rsidP="00D75E00">
            <w:pPr>
              <w:pStyle w:val="Prrafodelista"/>
              <w:numPr>
                <w:ilvl w:val="0"/>
                <w:numId w:val="5"/>
              </w:numPr>
              <w:spacing w:before="60" w:after="20"/>
              <w:contextualSpacing w:val="0"/>
              <w:rPr>
                <w:rFonts w:ascii="Jaini" w:hAnsi="Jaini" w:cs="Jaini"/>
                <w:sz w:val="20"/>
                <w:szCs w:val="20"/>
              </w:rPr>
            </w:pPr>
          </w:p>
        </w:tc>
      </w:tr>
      <w:tr w:rsidR="00D75E00" w:rsidRPr="00FE5867" w14:paraId="178D9034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4D537696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Se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ñ</w:t>
            </w:r>
            <w:r w:rsidRPr="00FE5867">
              <w:rPr>
                <w:rFonts w:ascii="Jaini" w:hAnsi="Jaini" w:cs="Jaini"/>
                <w:sz w:val="20"/>
                <w:szCs w:val="20"/>
              </w:rPr>
              <w:t>al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é</w:t>
            </w:r>
            <w:r w:rsidRPr="00FE5867">
              <w:rPr>
                <w:rFonts w:ascii="Jaini" w:hAnsi="Jaini" w:cs="Jaini"/>
                <w:sz w:val="20"/>
                <w:szCs w:val="20"/>
              </w:rPr>
              <w:t>tica otras administraciones</w:t>
            </w:r>
          </w:p>
        </w:tc>
        <w:tc>
          <w:tcPr>
            <w:tcW w:w="5528" w:type="dxa"/>
            <w:vMerge/>
            <w:vAlign w:val="center"/>
          </w:tcPr>
          <w:p w14:paraId="15F949B6" w14:textId="77777777" w:rsidR="00D75E00" w:rsidRPr="00FE5867" w:rsidRDefault="00D75E00" w:rsidP="00D75E00">
            <w:pPr>
              <w:pStyle w:val="Prrafodelista"/>
              <w:numPr>
                <w:ilvl w:val="0"/>
                <w:numId w:val="5"/>
              </w:numPr>
              <w:spacing w:before="60" w:after="20"/>
              <w:contextualSpacing w:val="0"/>
              <w:rPr>
                <w:rFonts w:ascii="Jaini" w:hAnsi="Jaini" w:cs="Jaini"/>
                <w:sz w:val="20"/>
                <w:szCs w:val="20"/>
              </w:rPr>
            </w:pPr>
          </w:p>
        </w:tc>
      </w:tr>
      <w:tr w:rsidR="00D75E00" w:rsidRPr="00FE5867" w14:paraId="552D1438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2CE1E080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Pasos de ganado</w:t>
            </w:r>
          </w:p>
        </w:tc>
        <w:tc>
          <w:tcPr>
            <w:tcW w:w="5528" w:type="dxa"/>
            <w:vAlign w:val="center"/>
          </w:tcPr>
          <w:p w14:paraId="706E5E85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Plano de ubicaci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de punto de cruce de ganado.</w:t>
            </w:r>
          </w:p>
        </w:tc>
      </w:tr>
      <w:tr w:rsidR="00D75E00" w:rsidRPr="00FE5867" w14:paraId="3ECAB347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3D6D8495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Pasos de peatones</w:t>
            </w:r>
          </w:p>
        </w:tc>
        <w:tc>
          <w:tcPr>
            <w:tcW w:w="5528" w:type="dxa"/>
            <w:vAlign w:val="center"/>
          </w:tcPr>
          <w:p w14:paraId="2D84129C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Memoria T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é</w:t>
            </w:r>
            <w:r w:rsidRPr="00FE5867">
              <w:rPr>
                <w:rFonts w:ascii="Jaini" w:hAnsi="Jaini" w:cs="Jaini"/>
                <w:sz w:val="20"/>
                <w:szCs w:val="20"/>
              </w:rPr>
              <w:t>cnica suscrita por t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é</w:t>
            </w:r>
            <w:r w:rsidRPr="00FE5867">
              <w:rPr>
                <w:rFonts w:ascii="Jaini" w:hAnsi="Jaini" w:cs="Jaini"/>
                <w:sz w:val="20"/>
                <w:szCs w:val="20"/>
              </w:rPr>
              <w:t>cnico competente en materia de carreteras en el que se compruebe la idoneidad del punto de cruce o la reordenaci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ó</w:t>
            </w:r>
            <w:r w:rsidRPr="00FE5867">
              <w:rPr>
                <w:rFonts w:ascii="Jaini" w:hAnsi="Jaini" w:cs="Jaini"/>
                <w:sz w:val="20"/>
                <w:szCs w:val="20"/>
              </w:rPr>
              <w:t>n los solicitados.</w:t>
            </w:r>
          </w:p>
        </w:tc>
      </w:tr>
      <w:tr w:rsidR="00D75E00" w:rsidRPr="00FE5867" w14:paraId="1F125B87" w14:textId="77777777" w:rsidTr="00D75E00">
        <w:trPr>
          <w:jc w:val="center"/>
        </w:trPr>
        <w:tc>
          <w:tcPr>
            <w:tcW w:w="3521" w:type="dxa"/>
            <w:gridSpan w:val="2"/>
            <w:vAlign w:val="center"/>
          </w:tcPr>
          <w:p w14:paraId="014C8503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Reductores de velocidad</w:t>
            </w:r>
          </w:p>
        </w:tc>
        <w:tc>
          <w:tcPr>
            <w:tcW w:w="5528" w:type="dxa"/>
            <w:vAlign w:val="center"/>
          </w:tcPr>
          <w:p w14:paraId="6F976BE0" w14:textId="77777777" w:rsidR="00D75E00" w:rsidRPr="00FE5867" w:rsidRDefault="00D75E00" w:rsidP="00D75E00">
            <w:pPr>
              <w:spacing w:before="60" w:after="20"/>
              <w:rPr>
                <w:rFonts w:ascii="Jaini" w:hAnsi="Jaini" w:cs="Jaini"/>
                <w:sz w:val="20"/>
                <w:szCs w:val="20"/>
              </w:rPr>
            </w:pPr>
            <w:r w:rsidRPr="00FE5867">
              <w:rPr>
                <w:rFonts w:ascii="Jaini" w:hAnsi="Jaini" w:cs="Jain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E5867">
              <w:rPr>
                <w:rFonts w:ascii="Jaini" w:hAnsi="Jaini" w:cs="Jaini"/>
                <w:sz w:val="20"/>
                <w:szCs w:val="20"/>
              </w:rPr>
              <w:instrText xml:space="preserve"> FORMCHECKBOX </w:instrText>
            </w:r>
            <w:r w:rsidR="008C6428">
              <w:rPr>
                <w:rFonts w:ascii="Jaini" w:hAnsi="Jaini" w:cs="Jaini"/>
                <w:sz w:val="20"/>
                <w:szCs w:val="20"/>
              </w:rPr>
            </w:r>
            <w:r w:rsidR="008C6428">
              <w:rPr>
                <w:rFonts w:ascii="Jaini" w:hAnsi="Jaini" w:cs="Jaini"/>
                <w:sz w:val="20"/>
                <w:szCs w:val="20"/>
              </w:rPr>
              <w:fldChar w:fldCharType="separate"/>
            </w:r>
            <w:r w:rsidRPr="00FE5867">
              <w:rPr>
                <w:rFonts w:ascii="Jaini" w:hAnsi="Jaini" w:cs="Jaini"/>
                <w:sz w:val="20"/>
                <w:szCs w:val="20"/>
              </w:rPr>
              <w:fldChar w:fldCharType="end"/>
            </w:r>
            <w:r w:rsidRPr="00FE5867">
              <w:rPr>
                <w:rFonts w:ascii="Jaini" w:hAnsi="Jaini" w:cs="Jaini"/>
                <w:sz w:val="20"/>
                <w:szCs w:val="20"/>
              </w:rPr>
              <w:t xml:space="preserve"> Memoria T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é</w:t>
            </w:r>
            <w:r w:rsidRPr="00FE5867">
              <w:rPr>
                <w:rFonts w:ascii="Jaini" w:hAnsi="Jaini" w:cs="Jaini"/>
                <w:sz w:val="20"/>
                <w:szCs w:val="20"/>
              </w:rPr>
              <w:t>cnica suscrita por t</w:t>
            </w:r>
            <w:r w:rsidRPr="00FE5867">
              <w:rPr>
                <w:rFonts w:ascii="Cambria" w:hAnsi="Cambria" w:cs="Cambria"/>
                <w:sz w:val="20"/>
                <w:szCs w:val="20"/>
              </w:rPr>
              <w:t>é</w:t>
            </w:r>
            <w:r w:rsidRPr="00FE5867">
              <w:rPr>
                <w:rFonts w:ascii="Jaini" w:hAnsi="Jaini" w:cs="Jaini"/>
                <w:sz w:val="20"/>
                <w:szCs w:val="20"/>
              </w:rPr>
              <w:t>cnico competente en materia de carreteras</w:t>
            </w:r>
          </w:p>
        </w:tc>
      </w:tr>
    </w:tbl>
    <w:p w14:paraId="1E4DFF52" w14:textId="77777777" w:rsidR="00622D65" w:rsidRPr="00622D65" w:rsidRDefault="00622D65" w:rsidP="00622D65">
      <w:pPr>
        <w:spacing w:before="60" w:after="60"/>
        <w:ind w:firstLine="708"/>
        <w:jc w:val="both"/>
        <w:rPr>
          <w:rFonts w:ascii="Carlito" w:hAnsi="Carlito" w:cs="Carlito"/>
          <w:sz w:val="18"/>
          <w:szCs w:val="18"/>
        </w:rPr>
      </w:pPr>
      <w:r>
        <w:rPr>
          <w:rFonts w:ascii="Carlito" w:hAnsi="Carlito" w:cs="Carlito"/>
          <w:sz w:val="18"/>
          <w:szCs w:val="18"/>
        </w:rPr>
        <w:t>* Además de la</w:t>
      </w:r>
      <w:r w:rsidRPr="00D75E00">
        <w:rPr>
          <w:rFonts w:ascii="Carlito" w:hAnsi="Carlito" w:cs="Carlito"/>
          <w:sz w:val="18"/>
          <w:szCs w:val="18"/>
        </w:rPr>
        <w:t xml:space="preserve"> </w:t>
      </w:r>
      <w:r>
        <w:rPr>
          <w:rFonts w:ascii="Carlito" w:hAnsi="Carlito" w:cs="Carlito"/>
          <w:sz w:val="18"/>
          <w:szCs w:val="18"/>
        </w:rPr>
        <w:t>presentación de la documentación exigida en</w:t>
      </w:r>
      <w:r w:rsidRPr="00D75E00">
        <w:rPr>
          <w:rFonts w:ascii="Carlito" w:hAnsi="Carlito" w:cs="Carlito"/>
          <w:sz w:val="18"/>
          <w:szCs w:val="18"/>
        </w:rPr>
        <w:t xml:space="preserve"> </w:t>
      </w:r>
      <w:r>
        <w:rPr>
          <w:rFonts w:ascii="Carlito" w:hAnsi="Carlito" w:cs="Carlito"/>
          <w:sz w:val="18"/>
          <w:szCs w:val="18"/>
        </w:rPr>
        <w:t>el “</w:t>
      </w:r>
      <w:r w:rsidRPr="001A687A">
        <w:rPr>
          <w:rFonts w:ascii="Carlito" w:hAnsi="Carlito" w:cs="Carlito"/>
          <w:i/>
          <w:iCs/>
          <w:sz w:val="18"/>
          <w:szCs w:val="18"/>
        </w:rPr>
        <w:t>Anexo II Documentación que debe acompañar a la solicitud</w:t>
      </w:r>
      <w:r>
        <w:rPr>
          <w:rFonts w:ascii="Carlito" w:hAnsi="Carlito" w:cs="Carlito"/>
          <w:sz w:val="18"/>
          <w:szCs w:val="18"/>
        </w:rPr>
        <w:t xml:space="preserve">,” </w:t>
      </w:r>
      <w:r w:rsidRPr="00622D65">
        <w:rPr>
          <w:rFonts w:ascii="Carlito" w:hAnsi="Carlito" w:cs="Carlito"/>
          <w:sz w:val="18"/>
          <w:szCs w:val="18"/>
        </w:rPr>
        <w:t xml:space="preserve">la Dirección General de Carreteras podrá requerir cualquier documentación adicional a la </w:t>
      </w:r>
      <w:r w:rsidR="00BB2C0E">
        <w:rPr>
          <w:rFonts w:ascii="Carlito" w:hAnsi="Carlito" w:cs="Carlito"/>
          <w:sz w:val="18"/>
          <w:szCs w:val="18"/>
        </w:rPr>
        <w:t xml:space="preserve">relacionada que considere necesaria para la tramitación de la autorización. </w:t>
      </w:r>
      <w:r>
        <w:rPr>
          <w:rFonts w:ascii="Carlito" w:hAnsi="Carlito" w:cs="Carlito"/>
          <w:sz w:val="18"/>
          <w:szCs w:val="18"/>
        </w:rPr>
        <w:t xml:space="preserve"> </w:t>
      </w:r>
      <w:r w:rsidRPr="00D75E00">
        <w:rPr>
          <w:rFonts w:ascii="Abadi MT Condensed Light" w:hAnsi="Abadi MT Condensed Light" w:cs="Carlito"/>
          <w:i/>
          <w:iCs/>
          <w:sz w:val="18"/>
          <w:szCs w:val="18"/>
        </w:rPr>
        <w:t xml:space="preserve"> </w:t>
      </w:r>
    </w:p>
    <w:tbl>
      <w:tblPr>
        <w:tblStyle w:val="Tablaconcuadrcula"/>
        <w:tblW w:w="8931" w:type="dxa"/>
        <w:tblInd w:w="-289" w:type="dxa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outset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622D65" w:rsidRPr="00D75E00" w14:paraId="4B10B8AD" w14:textId="77777777" w:rsidTr="00622D65">
        <w:tc>
          <w:tcPr>
            <w:tcW w:w="8931" w:type="dxa"/>
            <w:shd w:val="clear" w:color="auto" w:fill="auto"/>
          </w:tcPr>
          <w:p w14:paraId="3148A5E3" w14:textId="77777777" w:rsidR="00622D65" w:rsidRPr="00D75E00" w:rsidRDefault="00622D65" w:rsidP="00622D65">
            <w:pPr>
              <w:spacing w:before="60" w:after="60"/>
              <w:jc w:val="both"/>
              <w:rPr>
                <w:rFonts w:ascii="Carlito" w:hAnsi="Carlito" w:cs="Carlito"/>
                <w:sz w:val="18"/>
                <w:szCs w:val="18"/>
              </w:rPr>
            </w:pPr>
            <w:r w:rsidRPr="00D75E00">
              <w:rPr>
                <w:rFonts w:ascii="Carlito" w:hAnsi="Carlito" w:cs="Carlito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Marcar12"/>
            <w:r w:rsidRPr="00D75E00">
              <w:rPr>
                <w:rFonts w:ascii="Carlito" w:hAnsi="Carlito" w:cs="Carlito"/>
                <w:sz w:val="18"/>
                <w:szCs w:val="18"/>
              </w:rPr>
              <w:instrText xml:space="preserve"> FORMCHECKBOX </w:instrText>
            </w:r>
            <w:r w:rsidR="008C6428">
              <w:rPr>
                <w:rFonts w:ascii="Carlito" w:hAnsi="Carlito" w:cs="Carlito"/>
                <w:sz w:val="18"/>
                <w:szCs w:val="18"/>
              </w:rPr>
            </w:r>
            <w:r w:rsidR="008C6428">
              <w:rPr>
                <w:rFonts w:ascii="Carlito" w:hAnsi="Carlito" w:cs="Carlito"/>
                <w:sz w:val="18"/>
                <w:szCs w:val="18"/>
              </w:rPr>
              <w:fldChar w:fldCharType="separate"/>
            </w:r>
            <w:r w:rsidRPr="00D75E00">
              <w:rPr>
                <w:rFonts w:ascii="Carlito" w:hAnsi="Carlito" w:cs="Carlito"/>
                <w:sz w:val="18"/>
                <w:szCs w:val="18"/>
              </w:rPr>
              <w:fldChar w:fldCharType="end"/>
            </w:r>
            <w:bookmarkEnd w:id="3"/>
            <w:r w:rsidRPr="00D75E00">
              <w:rPr>
                <w:rFonts w:ascii="Carlito" w:hAnsi="Carlito" w:cs="Carlito"/>
                <w:sz w:val="18"/>
                <w:szCs w:val="18"/>
              </w:rPr>
              <w:t xml:space="preserve"> </w:t>
            </w:r>
            <w:r w:rsidRPr="00622D65">
              <w:rPr>
                <w:rFonts w:ascii="Carlito" w:hAnsi="Carlito" w:cs="Carlito"/>
                <w:sz w:val="19"/>
                <w:szCs w:val="19"/>
              </w:rPr>
              <w:t>Autorizo el acceso a la parcela al personal de la Dirección General de Carreteras, con la finalidad de recabar datos para la tramitación de la autorización y, en su caso, inspección y control de la actuación autorizada.</w:t>
            </w:r>
            <w:r w:rsidRPr="00622D65">
              <w:rPr>
                <w:rFonts w:ascii="Carlito" w:hAnsi="Carlito" w:cs="Carlito"/>
                <w:sz w:val="20"/>
                <w:szCs w:val="20"/>
              </w:rPr>
              <w:t xml:space="preserve"> </w:t>
            </w:r>
          </w:p>
        </w:tc>
      </w:tr>
    </w:tbl>
    <w:p w14:paraId="5B899C10" w14:textId="77777777" w:rsidR="00622D65" w:rsidRPr="0057265E" w:rsidRDefault="00622D65" w:rsidP="00622D65">
      <w:pPr>
        <w:spacing w:after="60"/>
        <w:jc w:val="center"/>
        <w:rPr>
          <w:rFonts w:ascii="Carlito" w:hAnsi="Carlito" w:cs="Carlito"/>
          <w:sz w:val="20"/>
          <w:szCs w:val="20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622D65" w:rsidRPr="00622D65" w14:paraId="10B99AE4" w14:textId="77777777" w:rsidTr="00622D65">
        <w:tc>
          <w:tcPr>
            <w:tcW w:w="8931" w:type="dxa"/>
            <w:shd w:val="clear" w:color="auto" w:fill="FCF278"/>
          </w:tcPr>
          <w:p w14:paraId="4934FC23" w14:textId="77777777" w:rsidR="00622D65" w:rsidRPr="00622D65" w:rsidRDefault="00622D65" w:rsidP="00B52ED7">
            <w:pPr>
              <w:jc w:val="center"/>
              <w:rPr>
                <w:rFonts w:ascii="Carlito" w:hAnsi="Carlito" w:cs="Carlito"/>
                <w:sz w:val="16"/>
                <w:szCs w:val="16"/>
              </w:rPr>
            </w:pPr>
            <w:r w:rsidRPr="00622D65">
              <w:rPr>
                <w:rFonts w:ascii="Carlito" w:hAnsi="Carlito" w:cs="Carlito"/>
                <w:sz w:val="16"/>
                <w:szCs w:val="16"/>
                <w:highlight w:val="yellow"/>
              </w:rPr>
              <w:t>PAGO DE TASAS</w:t>
            </w:r>
          </w:p>
        </w:tc>
      </w:tr>
      <w:tr w:rsidR="00622D65" w:rsidRPr="00622D65" w14:paraId="190DE900" w14:textId="77777777" w:rsidTr="00622D65">
        <w:tc>
          <w:tcPr>
            <w:tcW w:w="8931" w:type="dxa"/>
          </w:tcPr>
          <w:p w14:paraId="3B77DDF1" w14:textId="77777777" w:rsidR="00BB2C0E" w:rsidRPr="00BB2C0E" w:rsidRDefault="00BB2C0E" w:rsidP="00BB2C0E">
            <w:pPr>
              <w:pStyle w:val="parrafo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rlito" w:hAnsi="Carlito" w:cs="Carlito"/>
                <w:sz w:val="16"/>
                <w:szCs w:val="16"/>
              </w:rPr>
            </w:pPr>
            <w:r w:rsidRPr="00BB2C0E">
              <w:rPr>
                <w:rFonts w:ascii="Carlito" w:hAnsi="Carlito" w:cs="Carlito"/>
                <w:sz w:val="16"/>
                <w:szCs w:val="16"/>
              </w:rPr>
              <w:t>A este procedimiento se le aplica la tasa</w:t>
            </w:r>
            <w:r>
              <w:rPr>
                <w:rFonts w:ascii="Carlito" w:hAnsi="Carlito" w:cs="Carlito"/>
                <w:sz w:val="16"/>
                <w:szCs w:val="16"/>
              </w:rPr>
              <w:t xml:space="preserve"> Modelo T410 que será expedida por la</w:t>
            </w:r>
            <w:r w:rsidRPr="00BB2C0E">
              <w:rPr>
                <w:rFonts w:ascii="Carlito" w:hAnsi="Carlito" w:cs="Carlito"/>
                <w:sz w:val="16"/>
                <w:szCs w:val="16"/>
              </w:rPr>
              <w:t xml:space="preserve"> Dirección General de Carreteras y notificada para su abono junto a la Resolución y, en su caso, condicionado técnico. </w:t>
            </w:r>
          </w:p>
          <w:p w14:paraId="008A3A7A" w14:textId="77777777" w:rsidR="00BB2C0E" w:rsidRPr="00BB2C0E" w:rsidRDefault="00BB2C0E" w:rsidP="00BB2C0E">
            <w:pPr>
              <w:pStyle w:val="parrafo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rlito" w:hAnsi="Carlito" w:cs="Carlito"/>
                <w:sz w:val="16"/>
                <w:szCs w:val="16"/>
              </w:rPr>
            </w:pPr>
            <w:r>
              <w:rPr>
                <w:rFonts w:ascii="Carlito" w:hAnsi="Carlito" w:cs="Carlito"/>
                <w:sz w:val="16"/>
                <w:szCs w:val="16"/>
              </w:rPr>
              <w:t>ADVERTENCIA:</w:t>
            </w:r>
          </w:p>
          <w:p w14:paraId="51F1F837" w14:textId="77777777" w:rsidR="00BB2C0E" w:rsidRPr="00BB2C0E" w:rsidRDefault="00BB2C0E" w:rsidP="00BB2C0E">
            <w:pPr>
              <w:pStyle w:val="parrafo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rlito" w:hAnsi="Carlito" w:cs="Carlito"/>
                <w:sz w:val="16"/>
                <w:szCs w:val="16"/>
              </w:rPr>
            </w:pPr>
            <w:r w:rsidRPr="00BB2C0E">
              <w:rPr>
                <w:rFonts w:ascii="Carlito" w:hAnsi="Carlito" w:cs="Carlito"/>
                <w:sz w:val="16"/>
                <w:szCs w:val="16"/>
              </w:rPr>
              <w:t xml:space="preserve">La tasa se aplica por </w:t>
            </w:r>
            <w:r w:rsidRPr="00BB2C0E">
              <w:rPr>
                <w:rFonts w:ascii="Carlito" w:hAnsi="Carlito" w:cs="Carlito"/>
                <w:b/>
                <w:sz w:val="16"/>
                <w:szCs w:val="16"/>
                <w:highlight w:val="yellow"/>
              </w:rPr>
              <w:t>TRAMITACIÓN ADMINISTRATIVA DE LA SOLICITUD DE AUTORIZACIÓN</w:t>
            </w:r>
            <w:r w:rsidRPr="00BB2C0E">
              <w:rPr>
                <w:rFonts w:ascii="Carlito" w:hAnsi="Carlito" w:cs="Carlito"/>
                <w:sz w:val="16"/>
                <w:szCs w:val="16"/>
              </w:rPr>
              <w:t xml:space="preserve">, con independencia de que se conceda o no autorización. Es decir, sea la </w:t>
            </w:r>
            <w:r w:rsidRPr="00BB2C0E">
              <w:rPr>
                <w:rFonts w:ascii="Carlito" w:hAnsi="Carlito" w:cs="Carlito"/>
                <w:sz w:val="16"/>
                <w:szCs w:val="16"/>
                <w:u w:val="single"/>
              </w:rPr>
              <w:t>resolución desestimatoria o, siendo estimatoria, se solicite el desistimiento</w:t>
            </w:r>
            <w:r w:rsidRPr="00BB2C0E">
              <w:rPr>
                <w:rFonts w:ascii="Carlito" w:hAnsi="Carlito" w:cs="Carlito"/>
                <w:sz w:val="16"/>
                <w:szCs w:val="16"/>
              </w:rPr>
              <w:t xml:space="preserve">, </w:t>
            </w:r>
            <w:r w:rsidRPr="00BB2C0E">
              <w:rPr>
                <w:rFonts w:ascii="Carlito" w:hAnsi="Carlito" w:cs="Carlito"/>
                <w:b/>
                <w:sz w:val="16"/>
                <w:szCs w:val="16"/>
              </w:rPr>
              <w:t>la tasa se practicará y el pago debe hacerse efectivo</w:t>
            </w:r>
            <w:r w:rsidRPr="00BB2C0E">
              <w:rPr>
                <w:rFonts w:ascii="Carlito" w:hAnsi="Carlito" w:cs="Carlito"/>
                <w:sz w:val="16"/>
                <w:szCs w:val="16"/>
              </w:rPr>
              <w:t xml:space="preserve">.  </w:t>
            </w:r>
          </w:p>
          <w:p w14:paraId="4ACC4207" w14:textId="77777777" w:rsidR="00622D65" w:rsidRPr="00622D65" w:rsidRDefault="00BB2C0E" w:rsidP="00BB2C0E">
            <w:pPr>
              <w:pStyle w:val="parrafo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rlito" w:hAnsi="Carlito" w:cs="Carlito"/>
                <w:sz w:val="16"/>
                <w:szCs w:val="16"/>
              </w:rPr>
            </w:pPr>
            <w:r w:rsidRPr="00BB2C0E">
              <w:rPr>
                <w:rFonts w:ascii="Carlito" w:hAnsi="Carlito" w:cs="Carlito"/>
                <w:sz w:val="16"/>
                <w:szCs w:val="16"/>
              </w:rPr>
              <w:t>Asimismo, también le es de aplicación la CUOTA COMPLEMENTARIA por disposición del servicio y por cada salida y empleado público encargado de realizar la prestación.</w:t>
            </w:r>
          </w:p>
        </w:tc>
      </w:tr>
    </w:tbl>
    <w:p w14:paraId="45B07267" w14:textId="77777777" w:rsidR="00F16849" w:rsidRPr="0057265E" w:rsidRDefault="00F16849" w:rsidP="00622D65">
      <w:pPr>
        <w:rPr>
          <w:rFonts w:ascii="Carlito" w:hAnsi="Carlito" w:cs="Carlito"/>
          <w:sz w:val="20"/>
          <w:szCs w:val="20"/>
        </w:rPr>
      </w:pPr>
    </w:p>
    <w:sectPr w:rsidR="00F16849" w:rsidRPr="0057265E" w:rsidSect="00D75E00">
      <w:headerReference w:type="default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F59D0" w14:textId="77777777" w:rsidR="002D5D1A" w:rsidRDefault="002D5D1A" w:rsidP="00994561">
      <w:pPr>
        <w:spacing w:after="0" w:line="240" w:lineRule="auto"/>
      </w:pPr>
      <w:r>
        <w:separator/>
      </w:r>
    </w:p>
  </w:endnote>
  <w:endnote w:type="continuationSeparator" w:id="0">
    <w:p w14:paraId="317AE799" w14:textId="77777777" w:rsidR="002D5D1A" w:rsidRDefault="002D5D1A" w:rsidP="0099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Jaini">
    <w:altName w:val="Jaini"/>
    <w:charset w:val="00"/>
    <w:family w:val="auto"/>
    <w:pitch w:val="variable"/>
    <w:sig w:usb0="80008003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Frutiger LT 65 Bold">
    <w:altName w:val="Source Sans Pro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Source Sans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FDB0E" w14:textId="77777777" w:rsidR="00622D65" w:rsidRPr="00622D65" w:rsidRDefault="00622D65" w:rsidP="00622D65">
    <w:pPr>
      <w:pStyle w:val="Piedepgina"/>
      <w:jc w:val="right"/>
      <w:rPr>
        <w:color w:val="1F4E79" w:themeColor="accent1" w:themeShade="80"/>
        <w:sz w:val="18"/>
        <w:szCs w:val="18"/>
      </w:rPr>
    </w:pPr>
    <w:r w:rsidRPr="00622D65">
      <w:rPr>
        <w:color w:val="1F4E79" w:themeColor="accent1" w:themeShade="80"/>
        <w:sz w:val="18"/>
        <w:szCs w:val="18"/>
      </w:rPr>
      <w:t xml:space="preserve">Página </w:t>
    </w:r>
    <w:r w:rsidRPr="00622D65">
      <w:rPr>
        <w:color w:val="1F4E79" w:themeColor="accent1" w:themeShade="80"/>
        <w:sz w:val="18"/>
        <w:szCs w:val="18"/>
      </w:rPr>
      <w:fldChar w:fldCharType="begin"/>
    </w:r>
    <w:r w:rsidRPr="00622D65">
      <w:rPr>
        <w:color w:val="1F4E79" w:themeColor="accent1" w:themeShade="80"/>
        <w:sz w:val="18"/>
        <w:szCs w:val="18"/>
      </w:rPr>
      <w:instrText>PAGE  \* Arabic  \* MERGEFORMAT</w:instrText>
    </w:r>
    <w:r w:rsidRPr="00622D65">
      <w:rPr>
        <w:color w:val="1F4E79" w:themeColor="accent1" w:themeShade="80"/>
        <w:sz w:val="18"/>
        <w:szCs w:val="18"/>
      </w:rPr>
      <w:fldChar w:fldCharType="separate"/>
    </w:r>
    <w:r w:rsidR="008C6428">
      <w:rPr>
        <w:noProof/>
        <w:color w:val="1F4E79" w:themeColor="accent1" w:themeShade="80"/>
        <w:sz w:val="18"/>
        <w:szCs w:val="18"/>
      </w:rPr>
      <w:t>1</w:t>
    </w:r>
    <w:r w:rsidRPr="00622D65">
      <w:rPr>
        <w:color w:val="1F4E79" w:themeColor="accent1" w:themeShade="80"/>
        <w:sz w:val="18"/>
        <w:szCs w:val="18"/>
      </w:rPr>
      <w:fldChar w:fldCharType="end"/>
    </w:r>
    <w:r w:rsidRPr="00622D65">
      <w:rPr>
        <w:color w:val="1F4E79" w:themeColor="accent1" w:themeShade="80"/>
        <w:sz w:val="18"/>
        <w:szCs w:val="18"/>
      </w:rPr>
      <w:t xml:space="preserve"> de </w:t>
    </w:r>
    <w:r w:rsidRPr="00622D65">
      <w:rPr>
        <w:color w:val="1F4E79" w:themeColor="accent1" w:themeShade="80"/>
        <w:sz w:val="18"/>
        <w:szCs w:val="18"/>
      </w:rPr>
      <w:fldChar w:fldCharType="begin"/>
    </w:r>
    <w:r w:rsidRPr="00622D65">
      <w:rPr>
        <w:color w:val="1F4E79" w:themeColor="accent1" w:themeShade="80"/>
        <w:sz w:val="18"/>
        <w:szCs w:val="18"/>
      </w:rPr>
      <w:instrText>NUMPAGES  \* Arabic  \* MERGEFORMAT</w:instrText>
    </w:r>
    <w:r w:rsidRPr="00622D65">
      <w:rPr>
        <w:color w:val="1F4E79" w:themeColor="accent1" w:themeShade="80"/>
        <w:sz w:val="18"/>
        <w:szCs w:val="18"/>
      </w:rPr>
      <w:fldChar w:fldCharType="separate"/>
    </w:r>
    <w:r w:rsidR="008C6428">
      <w:rPr>
        <w:noProof/>
        <w:color w:val="1F4E79" w:themeColor="accent1" w:themeShade="80"/>
        <w:sz w:val="18"/>
        <w:szCs w:val="18"/>
      </w:rPr>
      <w:t>2</w:t>
    </w:r>
    <w:r w:rsidRPr="00622D65">
      <w:rPr>
        <w:color w:val="1F4E79" w:themeColor="accent1" w:themeShade="80"/>
        <w:sz w:val="18"/>
        <w:szCs w:val="18"/>
      </w:rPr>
      <w:fldChar w:fldCharType="end"/>
    </w:r>
  </w:p>
  <w:p w14:paraId="22439F97" w14:textId="77777777" w:rsidR="00622D65" w:rsidRDefault="00622D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4D18A" w14:textId="77777777" w:rsidR="002D5D1A" w:rsidRDefault="002D5D1A" w:rsidP="00994561">
      <w:pPr>
        <w:spacing w:after="0" w:line="240" w:lineRule="auto"/>
      </w:pPr>
      <w:r>
        <w:separator/>
      </w:r>
    </w:p>
  </w:footnote>
  <w:footnote w:type="continuationSeparator" w:id="0">
    <w:p w14:paraId="21EC6A83" w14:textId="77777777" w:rsidR="002D5D1A" w:rsidRDefault="002D5D1A" w:rsidP="0099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3" w:type="dxa"/>
      <w:tblInd w:w="-706" w:type="dxa"/>
      <w:tblLayout w:type="fixed"/>
      <w:tblLook w:val="01E0" w:firstRow="1" w:lastRow="1" w:firstColumn="1" w:lastColumn="1" w:noHBand="0" w:noVBand="0"/>
    </w:tblPr>
    <w:tblGrid>
      <w:gridCol w:w="788"/>
      <w:gridCol w:w="3910"/>
      <w:gridCol w:w="3605"/>
    </w:tblGrid>
    <w:tr w:rsidR="00F16849" w14:paraId="5F9C14DC" w14:textId="77777777" w:rsidTr="00F16849">
      <w:trPr>
        <w:trHeight w:val="1211"/>
      </w:trPr>
      <w:tc>
        <w:tcPr>
          <w:tcW w:w="788" w:type="dxa"/>
        </w:tcPr>
        <w:p w14:paraId="339254BD" w14:textId="77777777" w:rsidR="00F16849" w:rsidRDefault="00F16849" w:rsidP="00994561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FE575AD" wp14:editId="20E07984">
                <wp:extent cx="395605" cy="798195"/>
                <wp:effectExtent l="0" t="0" r="4445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dxa"/>
          <w:vAlign w:val="center"/>
        </w:tcPr>
        <w:p w14:paraId="0FC9AF02" w14:textId="77777777" w:rsidR="00F16849" w:rsidRPr="005C1C85" w:rsidRDefault="00F16849" w:rsidP="00994561">
          <w:pPr>
            <w:spacing w:line="216" w:lineRule="auto"/>
            <w:rPr>
              <w:rFonts w:ascii="Frutiger LT 65 Bold" w:hAnsi="Frutiger LT 65 Bold"/>
              <w:b/>
              <w:sz w:val="14"/>
              <w:szCs w:val="14"/>
            </w:rPr>
          </w:pPr>
        </w:p>
        <w:p w14:paraId="474B89C3" w14:textId="77777777" w:rsidR="00F16849" w:rsidRPr="005C1C85" w:rsidRDefault="00F16849" w:rsidP="00D75E00">
          <w:pPr>
            <w:spacing w:after="0" w:line="240" w:lineRule="auto"/>
            <w:rPr>
              <w:rFonts w:ascii="Frutiger LT 65 Bold" w:hAnsi="Frutiger LT 65 Bold"/>
              <w:b/>
              <w:sz w:val="18"/>
              <w:szCs w:val="18"/>
            </w:rPr>
          </w:pPr>
          <w:r w:rsidRPr="005C1C85">
            <w:rPr>
              <w:rFonts w:ascii="Frutiger LT 65 Bold" w:hAnsi="Frutiger LT 65 Bold"/>
              <w:b/>
              <w:sz w:val="18"/>
              <w:szCs w:val="18"/>
            </w:rPr>
            <w:t>Región de Murcia</w:t>
          </w:r>
        </w:p>
        <w:p w14:paraId="37F0D3DC" w14:textId="77777777" w:rsidR="00F16849" w:rsidRPr="005C1C85" w:rsidRDefault="00F16849" w:rsidP="00D75E00">
          <w:pPr>
            <w:spacing w:after="0" w:line="240" w:lineRule="auto"/>
            <w:jc w:val="both"/>
            <w:rPr>
              <w:rFonts w:ascii="Frutiger LT 45 Light" w:hAnsi="Frutiger LT 45 Light"/>
              <w:sz w:val="18"/>
              <w:szCs w:val="18"/>
            </w:rPr>
          </w:pPr>
          <w:r>
            <w:rPr>
              <w:rFonts w:ascii="Frutiger LT 45 Light" w:hAnsi="Frutiger LT 45 Light"/>
              <w:sz w:val="18"/>
              <w:szCs w:val="18"/>
            </w:rPr>
            <w:t>Consejería de Fomento e Infraestructuras</w:t>
          </w:r>
        </w:p>
        <w:p w14:paraId="2CFC667B" w14:textId="77777777" w:rsidR="00F16849" w:rsidRPr="005C1C85" w:rsidRDefault="00F16849" w:rsidP="00D75E00">
          <w:pPr>
            <w:spacing w:after="0" w:line="240" w:lineRule="auto"/>
            <w:rPr>
              <w:rFonts w:ascii="Frutiger LT 45 Light" w:hAnsi="Frutiger LT 45 Light"/>
              <w:sz w:val="16"/>
              <w:szCs w:val="16"/>
            </w:rPr>
          </w:pPr>
          <w:r w:rsidRPr="005C1C85">
            <w:rPr>
              <w:rFonts w:ascii="Frutiger LT 45 Light" w:hAnsi="Frutiger LT 45 Light"/>
              <w:sz w:val="18"/>
              <w:szCs w:val="18"/>
            </w:rPr>
            <w:t>Dirección General de Carreteras</w:t>
          </w:r>
        </w:p>
      </w:tc>
      <w:tc>
        <w:tcPr>
          <w:tcW w:w="3605" w:type="dxa"/>
          <w:vAlign w:val="center"/>
        </w:tcPr>
        <w:p w14:paraId="69F44211" w14:textId="77777777" w:rsidR="00F16849" w:rsidRDefault="00F16849" w:rsidP="00F16849">
          <w:pPr>
            <w:spacing w:after="120" w:line="320" w:lineRule="exact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</w:p>
        <w:p w14:paraId="5A9767A8" w14:textId="77777777" w:rsidR="00F16849" w:rsidRPr="00D75E00" w:rsidRDefault="00F16849" w:rsidP="00F16849">
          <w:pPr>
            <w:spacing w:after="120" w:line="320" w:lineRule="exact"/>
            <w:jc w:val="center"/>
            <w:rPr>
              <w:rFonts w:ascii="Frutiger LT 45 Light" w:hAnsi="Frutiger LT 45 Light"/>
              <w:b/>
              <w:bCs/>
              <w:color w:val="333333"/>
              <w:sz w:val="18"/>
              <w:szCs w:val="20"/>
              <w:highlight w:val="cyan"/>
            </w:rPr>
          </w:pPr>
          <w:r w:rsidRPr="00D75E00">
            <w:rPr>
              <w:rFonts w:ascii="Frutiger LT 45 Light" w:hAnsi="Frutiger LT 45 Light"/>
              <w:b/>
              <w:bCs/>
              <w:color w:val="333333"/>
              <w:sz w:val="18"/>
              <w:szCs w:val="20"/>
              <w:highlight w:val="cyan"/>
            </w:rPr>
            <w:t>Nº Procedimiento</w:t>
          </w:r>
        </w:p>
        <w:p w14:paraId="7D707DEE" w14:textId="77777777" w:rsidR="00F16849" w:rsidRPr="005C1C85" w:rsidRDefault="00F16849" w:rsidP="00F16849">
          <w:pPr>
            <w:spacing w:after="0" w:line="320" w:lineRule="exact"/>
            <w:ind w:left="709" w:hanging="709"/>
            <w:jc w:val="center"/>
            <w:rPr>
              <w:rFonts w:ascii="Frutiger LT 45 Light" w:hAnsi="Frutiger LT 45 Light"/>
              <w:color w:val="333333"/>
            </w:rPr>
          </w:pPr>
          <w:r w:rsidRPr="00D75E00">
            <w:rPr>
              <w:rFonts w:ascii="Frutiger LT 45 Light" w:hAnsi="Frutiger LT 45 Light"/>
              <w:b/>
              <w:bCs/>
              <w:color w:val="333333"/>
              <w:sz w:val="18"/>
              <w:szCs w:val="20"/>
              <w:highlight w:val="cyan"/>
            </w:rPr>
            <w:t>0570</w:t>
          </w:r>
        </w:p>
      </w:tc>
    </w:tr>
  </w:tbl>
  <w:p w14:paraId="01D93071" w14:textId="77777777" w:rsidR="00994561" w:rsidRDefault="00994561" w:rsidP="00F168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5F25"/>
    <w:multiLevelType w:val="hybridMultilevel"/>
    <w:tmpl w:val="915E6FEC"/>
    <w:lvl w:ilvl="0" w:tplc="A324082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C01"/>
    <w:multiLevelType w:val="hybridMultilevel"/>
    <w:tmpl w:val="0046F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400"/>
    <w:multiLevelType w:val="hybridMultilevel"/>
    <w:tmpl w:val="129427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46F2A"/>
    <w:multiLevelType w:val="hybridMultilevel"/>
    <w:tmpl w:val="56345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30896"/>
    <w:multiLevelType w:val="hybridMultilevel"/>
    <w:tmpl w:val="0A329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1C3C"/>
    <w:multiLevelType w:val="hybridMultilevel"/>
    <w:tmpl w:val="7DE415C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67155"/>
    <w:multiLevelType w:val="hybridMultilevel"/>
    <w:tmpl w:val="126C1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7997"/>
    <w:multiLevelType w:val="hybridMultilevel"/>
    <w:tmpl w:val="88909EBC"/>
    <w:lvl w:ilvl="0" w:tplc="36247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6784B"/>
    <w:multiLevelType w:val="hybridMultilevel"/>
    <w:tmpl w:val="1C8448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us+3VbEz1gbUbXexr9ojyDdbuaYWl/mJWRRuK8E3UdqakR0j9FjF0erKhfj+OqPbzGP4ccnpRV5aZ6klApV7bg==" w:salt="s9SelvWy+jgfLr1nMcMO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72"/>
    <w:rsid w:val="000E6F73"/>
    <w:rsid w:val="001A45E4"/>
    <w:rsid w:val="002B7888"/>
    <w:rsid w:val="002C0333"/>
    <w:rsid w:val="002D5D1A"/>
    <w:rsid w:val="003440B6"/>
    <w:rsid w:val="003460E7"/>
    <w:rsid w:val="00355E2E"/>
    <w:rsid w:val="0057265E"/>
    <w:rsid w:val="005B7286"/>
    <w:rsid w:val="00622D65"/>
    <w:rsid w:val="006A45F2"/>
    <w:rsid w:val="006C0C1E"/>
    <w:rsid w:val="006F4486"/>
    <w:rsid w:val="00782FEB"/>
    <w:rsid w:val="007B0F8F"/>
    <w:rsid w:val="008C6428"/>
    <w:rsid w:val="00994561"/>
    <w:rsid w:val="00A903C8"/>
    <w:rsid w:val="00B90872"/>
    <w:rsid w:val="00BB2C0E"/>
    <w:rsid w:val="00C86B0E"/>
    <w:rsid w:val="00CD1932"/>
    <w:rsid w:val="00D07541"/>
    <w:rsid w:val="00D42767"/>
    <w:rsid w:val="00D75E00"/>
    <w:rsid w:val="00E13D71"/>
    <w:rsid w:val="00E66A7E"/>
    <w:rsid w:val="00EB2471"/>
    <w:rsid w:val="00F16849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D75B"/>
  <w15:chartTrackingRefBased/>
  <w15:docId w15:val="{704F7F43-54B8-4269-ABC5-33D6BE89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08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4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B78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8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888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561"/>
  </w:style>
  <w:style w:type="paragraph" w:styleId="Piedepgina">
    <w:name w:val="footer"/>
    <w:basedOn w:val="Normal"/>
    <w:link w:val="Piedepgina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561"/>
  </w:style>
  <w:style w:type="paragraph" w:styleId="Textonotapie">
    <w:name w:val="footnote text"/>
    <w:basedOn w:val="Normal"/>
    <w:link w:val="TextonotapieCar"/>
    <w:uiPriority w:val="99"/>
    <w:semiHidden/>
    <w:unhideWhenUsed/>
    <w:rsid w:val="00F168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68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6849"/>
    <w:rPr>
      <w:vertAlign w:val="superscript"/>
    </w:rPr>
  </w:style>
  <w:style w:type="paragraph" w:customStyle="1" w:styleId="parrafo">
    <w:name w:val="parrafo"/>
    <w:basedOn w:val="Normal"/>
    <w:rsid w:val="0057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75E0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5E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E00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E58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27C20B-BB1E-4B80-A4C5-ECE4990C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LOPEZ, SILVIA</dc:creator>
  <cp:keywords/>
  <dc:description/>
  <cp:lastModifiedBy>LOPEZ LOPEZ, SILVIA</cp:lastModifiedBy>
  <cp:revision>2</cp:revision>
  <cp:lastPrinted>2021-02-04T18:35:00Z</cp:lastPrinted>
  <dcterms:created xsi:type="dcterms:W3CDTF">2021-02-10T07:46:00Z</dcterms:created>
  <dcterms:modified xsi:type="dcterms:W3CDTF">2021-02-10T07:46:00Z</dcterms:modified>
</cp:coreProperties>
</file>